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A34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11635383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</w:t>
      </w:r>
      <w:r w:rsidR="007C6613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0334B2" w:rsidRDefault="00792AE7" w:rsidP="00B22D53">
      <w:pPr>
        <w:pStyle w:val="NormalWeb"/>
        <w:spacing w:before="0" w:beforeAutospacing="0" w:after="200" w:afterAutospacing="0" w:line="276" w:lineRule="auto"/>
        <w:jc w:val="both"/>
      </w:pPr>
      <w:r>
        <w:t xml:space="preserve">Aos </w:t>
      </w:r>
      <w:r w:rsidR="007C6613">
        <w:t>catorze</w:t>
      </w:r>
      <w:r w:rsidR="005D29EE">
        <w:t xml:space="preserve"> dias do mês de </w:t>
      </w:r>
      <w:r w:rsidR="007C6613">
        <w:t>novem</w:t>
      </w:r>
      <w:r w:rsidR="005D29EE">
        <w:t>bro</w:t>
      </w:r>
      <w:r w:rsidR="007E1B9B">
        <w:t xml:space="preserve"> de dois mil e dezoito</w:t>
      </w:r>
      <w:r>
        <w:t xml:space="preserve">, </w:t>
      </w:r>
      <w:r w:rsidR="00F163A6">
        <w:t xml:space="preserve">às treze horas e </w:t>
      </w:r>
      <w:r w:rsidR="000C1E7B">
        <w:t xml:space="preserve">quarenta e </w:t>
      </w:r>
      <w:r w:rsidR="007C6613">
        <w:t>seis</w:t>
      </w:r>
      <w:r w:rsidR="00B35F2A">
        <w:t xml:space="preserve"> minutos</w:t>
      </w:r>
      <w:r w:rsidR="0083419E">
        <w:t xml:space="preserve">, </w:t>
      </w:r>
      <w:r w:rsidR="0027427B">
        <w:t>na sala de reuniões do IPAF (</w:t>
      </w:r>
      <w:r w:rsidR="0027427B" w:rsidRPr="0027427B">
        <w:rPr>
          <w:color w:val="000000"/>
          <w:shd w:val="clear" w:color="auto" w:fill="FFFFFF"/>
        </w:rPr>
        <w:t>Instituto</w:t>
      </w:r>
      <w:r w:rsidR="0027427B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="0027427B">
        <w:rPr>
          <w:color w:val="000000"/>
          <w:shd w:val="clear" w:color="auto" w:fill="FFFFFF"/>
        </w:rPr>
        <w:t>de Pesquisa e Análises Físico-Q</w:t>
      </w:r>
      <w:r w:rsidR="0027427B" w:rsidRPr="0027427B">
        <w:rPr>
          <w:color w:val="000000"/>
          <w:shd w:val="clear" w:color="auto" w:fill="FFFFFF"/>
        </w:rPr>
        <w:t>uímicas</w:t>
      </w:r>
      <w:r w:rsidR="00B35F2A">
        <w:rPr>
          <w:color w:val="000000"/>
          <w:shd w:val="clear" w:color="auto" w:fill="FFFFFF"/>
        </w:rPr>
        <w:t>), localizado nas dependências da Universidade Estadual de Santa Cruz</w:t>
      </w:r>
      <w:r w:rsidR="00AA27EE">
        <w:rPr>
          <w:color w:val="000000"/>
          <w:shd w:val="clear" w:color="auto" w:fill="FFFFFF"/>
        </w:rPr>
        <w:t>,</w:t>
      </w:r>
      <w:r w:rsidR="00595BF9">
        <w:t xml:space="preserve"> realizou-se a </w:t>
      </w:r>
      <w:r w:rsidR="00764D80">
        <w:t>nona</w:t>
      </w:r>
      <w:r w:rsidR="0083419E">
        <w:t xml:space="preserve"> reunião da Comissão Executiva do</w:t>
      </w:r>
      <w:r w:rsidR="007F2F09">
        <w:t xml:space="preserve"> Processo</w:t>
      </w:r>
      <w:r w:rsidR="0083419E">
        <w:t xml:space="preserve"> Estatuinte</w:t>
      </w:r>
      <w:r w:rsidR="00CF28CA">
        <w:t xml:space="preserve">. </w:t>
      </w:r>
      <w:r w:rsidR="00EE016F">
        <w:t>Estiveram presentes</w:t>
      </w:r>
      <w:r w:rsidR="00CF28CA">
        <w:t xml:space="preserve"> </w:t>
      </w:r>
      <w:r w:rsidR="00EE016F">
        <w:t>os membros</w:t>
      </w:r>
      <w:r w:rsidR="00B531CA">
        <w:t xml:space="preserve">: </w:t>
      </w:r>
      <w:r w:rsidR="00CF28CA">
        <w:t xml:space="preserve">Prof. </w:t>
      </w:r>
      <w:r w:rsidR="002A4802">
        <w:t>Marcelo Inácio Ferreira Ferraz-</w:t>
      </w:r>
      <w:r w:rsidR="00B531CA">
        <w:t xml:space="preserve"> </w:t>
      </w:r>
      <w:r w:rsidR="00CF28CA">
        <w:t>representando a Administração Superior</w:t>
      </w:r>
      <w:r w:rsidR="002A4802">
        <w:t xml:space="preserve"> da UESC</w:t>
      </w:r>
      <w:r w:rsidR="005719E4">
        <w:t>; João Lins Costa Sobrinho</w:t>
      </w:r>
      <w:r w:rsidR="002B1EB0">
        <w:t xml:space="preserve">- representando o DCE; </w:t>
      </w:r>
      <w:r w:rsidR="00595BF9">
        <w:t xml:space="preserve">José Luiz de França Filho </w:t>
      </w:r>
      <w:r w:rsidR="002B1EB0">
        <w:t xml:space="preserve">- representando a ADUSC; </w:t>
      </w:r>
      <w:r w:rsidR="009D41F7">
        <w:t>José Montival de Alencar Júnior</w:t>
      </w:r>
      <w:r w:rsidR="002B1EB0">
        <w:t xml:space="preserve">- representando o CONSU; </w:t>
      </w:r>
      <w:r w:rsidR="002B1EB0" w:rsidRPr="00005F77">
        <w:t xml:space="preserve">Rafael Bertoldo </w:t>
      </w:r>
      <w:r w:rsidR="002B1EB0">
        <w:t>d</w:t>
      </w:r>
      <w:r w:rsidR="002B1EB0" w:rsidRPr="00005F77">
        <w:t>os Santos</w:t>
      </w:r>
      <w:r w:rsidR="005719E4">
        <w:t>- representando a AFUSC;</w:t>
      </w:r>
      <w:r w:rsidR="00361169" w:rsidRPr="00361169">
        <w:t xml:space="preserve"> </w:t>
      </w:r>
      <w:r w:rsidR="007128D1" w:rsidRPr="00005F77">
        <w:t>Caio Avelino Silva Santana</w:t>
      </w:r>
      <w:r w:rsidR="007128D1">
        <w:t>- representando o CONSU</w:t>
      </w:r>
      <w:r w:rsidR="009D41F7">
        <w:t>;</w:t>
      </w:r>
      <w:r w:rsidR="00041143">
        <w:t xml:space="preserve"> </w:t>
      </w:r>
      <w:r w:rsidR="007C6613">
        <w:t>George</w:t>
      </w:r>
      <w:r w:rsidR="00FA50BE">
        <w:t xml:space="preserve"> Rêgo Albuquerque</w:t>
      </w:r>
      <w:r w:rsidR="00D61649">
        <w:t xml:space="preserve"> (suplente)</w:t>
      </w:r>
      <w:r w:rsidR="009D41F7">
        <w:t>- representando</w:t>
      </w:r>
      <w:r w:rsidR="0027427B">
        <w:t xml:space="preserve"> </w:t>
      </w:r>
      <w:r w:rsidR="00FA095F">
        <w:t xml:space="preserve">o CONSU; </w:t>
      </w:r>
      <w:r w:rsidR="00C0749E">
        <w:t xml:space="preserve">Luciana Nalim Silva </w:t>
      </w:r>
      <w:r w:rsidR="00C0749E" w:rsidRPr="00005F77">
        <w:t>Menuchi</w:t>
      </w:r>
      <w:r w:rsidR="00595BF9">
        <w:t xml:space="preserve">- representando </w:t>
      </w:r>
      <w:r w:rsidR="00C0749E">
        <w:t>a Adm</w:t>
      </w:r>
      <w:r w:rsidR="00F42AC4">
        <w:t>in</w:t>
      </w:r>
      <w:r w:rsidR="00E22DB2">
        <w:t>i</w:t>
      </w:r>
      <w:r w:rsidR="00FA095F">
        <w:t>stração Superior da UESC;</w:t>
      </w:r>
      <w:r w:rsidR="00C0749E">
        <w:t xml:space="preserve"> </w:t>
      </w:r>
      <w:r w:rsidR="00FA095F">
        <w:t xml:space="preserve">e </w:t>
      </w:r>
      <w:r w:rsidR="00DC707F">
        <w:t xml:space="preserve">Eduardo </w:t>
      </w:r>
      <w:r w:rsidR="00DC707F" w:rsidRPr="00005F77">
        <w:t>Almeida Costa</w:t>
      </w:r>
      <w:r w:rsidR="00DC707F">
        <w:t>-</w:t>
      </w:r>
      <w:r w:rsidR="000334B2">
        <w:t xml:space="preserve"> representan</w:t>
      </w:r>
      <w:r w:rsidR="00D61649">
        <w:t>do</w:t>
      </w:r>
      <w:r w:rsidR="00DC707F">
        <w:t xml:space="preserve"> a Associação de Pós-Gradua</w:t>
      </w:r>
      <w:r w:rsidR="00D61649">
        <w:t>dos da UESC. A</w:t>
      </w:r>
      <w:r w:rsidR="00041143">
        <w:t xml:space="preserve"> reunião </w:t>
      </w:r>
      <w:r w:rsidR="00B22D53">
        <w:t xml:space="preserve">foi iniciada </w:t>
      </w:r>
      <w:r w:rsidR="00653503">
        <w:t xml:space="preserve">pelo Coordenador, Prof. Marcelo Inácio Ferreira Ferraz, </w:t>
      </w:r>
      <w:r w:rsidR="00041143">
        <w:t xml:space="preserve">com a </w:t>
      </w:r>
      <w:r w:rsidR="005A2883">
        <w:t>aprovação</w:t>
      </w:r>
      <w:r w:rsidR="00FA095F">
        <w:t xml:space="preserve"> e a assinatura</w:t>
      </w:r>
      <w:r w:rsidR="005A2883">
        <w:t xml:space="preserve"> da ata </w:t>
      </w:r>
      <w:r w:rsidR="00041143">
        <w:t xml:space="preserve">da reunião realizada no dia </w:t>
      </w:r>
      <w:r w:rsidR="00D61649">
        <w:t>trinta e um</w:t>
      </w:r>
      <w:r w:rsidR="00595BF9">
        <w:t xml:space="preserve"> de outubro </w:t>
      </w:r>
      <w:r w:rsidR="00DD39C4">
        <w:t>de dois mil e dezoito</w:t>
      </w:r>
      <w:r w:rsidR="000334B2">
        <w:t>, pelos presentes</w:t>
      </w:r>
      <w:r w:rsidR="00041143">
        <w:t>. Após, passaram à pauta da reunião.</w:t>
      </w:r>
      <w:r w:rsidR="0078542C">
        <w:t xml:space="preserve"> </w:t>
      </w:r>
      <w:proofErr w:type="gramStart"/>
      <w:r w:rsidR="0078542C" w:rsidRPr="0078542C">
        <w:rPr>
          <w:b/>
          <w:u w:val="single"/>
        </w:rPr>
        <w:t>1.</w:t>
      </w:r>
      <w:proofErr w:type="gramEnd"/>
      <w:r w:rsidR="00D5704B">
        <w:rPr>
          <w:b/>
          <w:u w:val="single"/>
        </w:rPr>
        <w:t xml:space="preserve">Comissão de </w:t>
      </w:r>
      <w:r w:rsidR="00D61649">
        <w:rPr>
          <w:b/>
          <w:u w:val="single"/>
        </w:rPr>
        <w:t>Comunicação</w:t>
      </w:r>
      <w:r w:rsidR="0089480B" w:rsidRPr="0089480B">
        <w:rPr>
          <w:b/>
          <w:u w:val="single"/>
        </w:rPr>
        <w:t>.</w:t>
      </w:r>
      <w:r w:rsidR="00370748">
        <w:t xml:space="preserve"> </w:t>
      </w:r>
      <w:r w:rsidR="00892DEB">
        <w:t xml:space="preserve"> José Montival de Alencar Júnior informou que a Comissão de Comunicação se reuniu com a Assessoria de Comunicação da UESC e ressaltou a importância da participação da ASCOM no processo de produção de texto</w:t>
      </w:r>
      <w:r w:rsidR="00DC3813">
        <w:t xml:space="preserve"> e veiculação das informações do Processo de Estatuinte dentro e fora da universidade, bem como o envio dessas informações através dos meios de comunicação da UESC (site, e-mail e jornal). Informou, ainda, que solicitou à Secretaria Executiva a inclusão da ASCOM no cadastro de e-mails para que</w:t>
      </w:r>
      <w:r w:rsidR="00FA095F">
        <w:t xml:space="preserve"> </w:t>
      </w:r>
      <w:r w:rsidR="00DC3813">
        <w:t>recebam as atas e as convocações das reuniões da Comissão Executiva a fim de que noticiem o andamento dos trabalhos</w:t>
      </w:r>
      <w:r w:rsidR="00545BD5">
        <w:t>.</w:t>
      </w:r>
      <w:r w:rsidR="00DC3813">
        <w:t xml:space="preserve"> </w:t>
      </w:r>
      <w:r w:rsidR="00545BD5">
        <w:t>Afirmou que a ASCOM</w:t>
      </w:r>
      <w:r w:rsidR="00670397">
        <w:t xml:space="preserve"> pediu</w:t>
      </w:r>
      <w:r w:rsidR="00DC3813">
        <w:t xml:space="preserve"> para fazer o acompanh</w:t>
      </w:r>
      <w:r w:rsidR="00670397">
        <w:t>amento de alguma reunião e ter</w:t>
      </w:r>
      <w:r w:rsidR="00DC3813">
        <w:t xml:space="preserve"> contato com o Coordenador da Comissão </w:t>
      </w:r>
      <w:r w:rsidR="00670397">
        <w:t>para que este passe mais informações. Ficou acordado que a entrega do material pela ASCOM será feita no dia vinte e três de novembro para que a Comissão de Comunicação encaminhe à empresa de computação responsável pela elaboração do site do Processo Estatuinte.  Com a palavra, Eduardo Almeida Costa informou que entrou em contato com a coordenadora da Rádio UESC e que uma reunião foi marcada para o dia vinte e dois de no</w:t>
      </w:r>
      <w:r w:rsidR="00545BD5">
        <w:t>vembro (quinta-feira), além de s</w:t>
      </w:r>
      <w:r w:rsidR="00670397">
        <w:t xml:space="preserve">er sugerido </w:t>
      </w:r>
      <w:r w:rsidR="00545BD5">
        <w:t>pela coordenadora um programa de rádio</w:t>
      </w:r>
      <w:r w:rsidR="001E40BD">
        <w:t xml:space="preserve"> para </w:t>
      </w:r>
      <w:r w:rsidR="00AD5A6F">
        <w:t>falar</w:t>
      </w:r>
      <w:r w:rsidR="00545BD5">
        <w:t xml:space="preserve"> sobre o Processo de Estatuinte. </w:t>
      </w:r>
      <w:r w:rsidR="00545BD5" w:rsidRPr="00856913">
        <w:rPr>
          <w:b/>
          <w:u w:val="single"/>
        </w:rPr>
        <w:t>2.</w:t>
      </w:r>
      <w:r w:rsidR="00545BD5" w:rsidRPr="00545BD5">
        <w:rPr>
          <w:b/>
          <w:u w:val="single"/>
        </w:rPr>
        <w:t xml:space="preserve"> Comissão de formulação do Regimento Interno</w:t>
      </w:r>
      <w:r w:rsidR="00545BD5">
        <w:t xml:space="preserve">. </w:t>
      </w:r>
      <w:r w:rsidR="00C325C9">
        <w:t>Os presentes</w:t>
      </w:r>
      <w:r w:rsidR="00653503">
        <w:t xml:space="preserve"> d</w:t>
      </w:r>
      <w:r w:rsidR="00C325C9">
        <w:t>ebateram</w:t>
      </w:r>
      <w:r w:rsidR="00653503">
        <w:t xml:space="preserve"> a respeito </w:t>
      </w:r>
      <w:r w:rsidR="001E40BD">
        <w:t>d</w:t>
      </w:r>
      <w:r w:rsidR="00FA50BE">
        <w:t>o</w:t>
      </w:r>
      <w:r w:rsidR="00653503">
        <w:t xml:space="preserve"> acompanhamento das Unidades Estatuintes</w:t>
      </w:r>
      <w:r w:rsidR="001E40BD">
        <w:t xml:space="preserve"> (</w:t>
      </w:r>
      <w:r w:rsidR="00653503">
        <w:t xml:space="preserve">prazo para a </w:t>
      </w:r>
      <w:r w:rsidR="00C325C9">
        <w:t>realização</w:t>
      </w:r>
      <w:r w:rsidR="00653503">
        <w:t xml:space="preserve"> da </w:t>
      </w:r>
      <w:r w:rsidR="009329D8">
        <w:t>primeira</w:t>
      </w:r>
      <w:r w:rsidR="00653503">
        <w:t xml:space="preserve"> reunião da Unidade Estatuinte</w:t>
      </w:r>
      <w:r w:rsidR="00FA50BE">
        <w:t xml:space="preserve">; </w:t>
      </w:r>
      <w:r w:rsidR="004A4412">
        <w:t>prazo para</w:t>
      </w:r>
      <w:r w:rsidR="001E40BD">
        <w:t xml:space="preserve"> a</w:t>
      </w:r>
      <w:r w:rsidR="004A4412">
        <w:t xml:space="preserve"> notificação da </w:t>
      </w:r>
      <w:r w:rsidR="001E40BD">
        <w:t xml:space="preserve">Comissão Setorial </w:t>
      </w:r>
      <w:r w:rsidR="004A4412">
        <w:t>por inatividade</w:t>
      </w:r>
      <w:r w:rsidR="001E40BD">
        <w:t xml:space="preserve"> da</w:t>
      </w:r>
      <w:r w:rsidR="001E40BD" w:rsidRPr="001E40BD">
        <w:t xml:space="preserve"> </w:t>
      </w:r>
      <w:r w:rsidR="001E40BD">
        <w:t>Unidade Estatuinte</w:t>
      </w:r>
      <w:r w:rsidR="004A4412">
        <w:t xml:space="preserve">; </w:t>
      </w:r>
      <w:r w:rsidR="00FA50BE">
        <w:t xml:space="preserve">prazo </w:t>
      </w:r>
      <w:r w:rsidR="004A4412">
        <w:t>para o envio da justificativa diante da</w:t>
      </w:r>
      <w:r w:rsidR="00FA50BE">
        <w:t xml:space="preserve"> inatividade das Unidades </w:t>
      </w:r>
      <w:r w:rsidR="004A4412">
        <w:t xml:space="preserve">à </w:t>
      </w:r>
      <w:r w:rsidR="001E40BD">
        <w:t xml:space="preserve">Comissão </w:t>
      </w:r>
      <w:r w:rsidR="00C147C2">
        <w:t>Executiva</w:t>
      </w:r>
      <w:r w:rsidR="001E40BD">
        <w:t xml:space="preserve">) </w:t>
      </w:r>
      <w:r w:rsidR="00C325C9">
        <w:t>e das atribuições da Secretaria Executiva e da Secretaria da Comissão.</w:t>
      </w:r>
      <w:r w:rsidR="005F2991">
        <w:t xml:space="preserve"> As atribuições da Secretaria Executiva foram definidas.</w:t>
      </w:r>
      <w:r w:rsidR="00C325C9">
        <w:t xml:space="preserve"> Ficou acordado que João Lins Costa Sobrinho</w:t>
      </w:r>
      <w:r w:rsidR="004A4412">
        <w:t xml:space="preserve"> elaborará proposta sobre</w:t>
      </w:r>
      <w:r w:rsidR="00C325C9">
        <w:t xml:space="preserve"> as atribuições </w:t>
      </w:r>
      <w:r w:rsidR="00FA50BE">
        <w:t>da Secretaria da Comissão para s</w:t>
      </w:r>
      <w:r w:rsidR="00C325C9">
        <w:t>erem discutidas na próxima reunião.</w:t>
      </w:r>
      <w:r w:rsidR="00653503">
        <w:t xml:space="preserve"> </w:t>
      </w:r>
      <w:r w:rsidR="00806FB1">
        <w:t>Foi marcada</w:t>
      </w:r>
      <w:r w:rsidR="001F64E4">
        <w:t xml:space="preserve"> nova reunião para o</w:t>
      </w:r>
      <w:r w:rsidR="00CF1C90">
        <w:t xml:space="preserve"> dia</w:t>
      </w:r>
      <w:r w:rsidR="009705A5">
        <w:t xml:space="preserve"> </w:t>
      </w:r>
      <w:r w:rsidR="00EA696D">
        <w:t>vinte e oito</w:t>
      </w:r>
      <w:r w:rsidR="009705A5">
        <w:t xml:space="preserve"> de novembro</w:t>
      </w:r>
      <w:r w:rsidR="00D84DE1">
        <w:t xml:space="preserve">, às trezes </w:t>
      </w:r>
      <w:r w:rsidR="001F64E4">
        <w:t>horas</w:t>
      </w:r>
      <w:r w:rsidR="00D84DE1">
        <w:t xml:space="preserve"> e trinta minutos</w:t>
      </w:r>
      <w:r w:rsidR="00197B82">
        <w:t>, em local a ser co</w:t>
      </w:r>
      <w:r w:rsidR="002B0A0D">
        <w:t>nfirmado, com a seguinte pauta:</w:t>
      </w:r>
      <w:r w:rsidR="009F281C">
        <w:t xml:space="preserve"> </w:t>
      </w:r>
      <w:r w:rsidR="00FA095F">
        <w:t>informes/</w:t>
      </w:r>
      <w:r w:rsidR="001C436B">
        <w:t xml:space="preserve"> cronograma para a instalação das Unidades Estatuintes/ </w:t>
      </w:r>
      <w:r w:rsidR="009F281C">
        <w:t>d</w:t>
      </w:r>
      <w:r w:rsidR="007A6DB5">
        <w:t xml:space="preserve">iscussão sobre a minuta da </w:t>
      </w:r>
      <w:r w:rsidR="007A6DB5">
        <w:lastRenderedPageBreak/>
        <w:t>Instrução N</w:t>
      </w:r>
      <w:r w:rsidR="00197B82">
        <w:t>ormativa</w:t>
      </w:r>
      <w:r w:rsidR="00775C20">
        <w:t xml:space="preserve"> e andamento dos trabalhos da Comissão de Comunicação</w:t>
      </w:r>
      <w:r w:rsidR="00C345C9">
        <w:t>.</w:t>
      </w:r>
      <w:r w:rsidR="001F64E4">
        <w:t xml:space="preserve"> Nada mais havendo a tratar, </w:t>
      </w:r>
      <w:r w:rsidR="00F0734C">
        <w:t xml:space="preserve">a reunião foi encerrada. </w:t>
      </w:r>
      <w:r w:rsidR="0027427B">
        <w:t>Nós, Laila Carolina Sequeira Lago e Jo</w:t>
      </w:r>
      <w:r w:rsidR="00C345C9">
        <w:t>ão Lins Costa Sobrinho,</w:t>
      </w:r>
      <w:r w:rsidR="00F964A1">
        <w:t xml:space="preserve"> </w:t>
      </w:r>
      <w:r w:rsidR="00C345C9">
        <w:t>lavramos</w:t>
      </w:r>
      <w:r w:rsidR="0027427B">
        <w:t xml:space="preserve"> a presente ata que, após lida e aprovada, será assinada por nós e por todos os presentes à reunião. </w:t>
      </w:r>
    </w:p>
    <w:sectPr w:rsidR="00F00D1B" w:rsidRPr="000334B2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34F2"/>
    <w:rsid w:val="00031D5D"/>
    <w:rsid w:val="000326F8"/>
    <w:rsid w:val="000334B2"/>
    <w:rsid w:val="00041143"/>
    <w:rsid w:val="00042A4B"/>
    <w:rsid w:val="00045CFB"/>
    <w:rsid w:val="0005398D"/>
    <w:rsid w:val="00054DFC"/>
    <w:rsid w:val="000552F8"/>
    <w:rsid w:val="000554AD"/>
    <w:rsid w:val="00070901"/>
    <w:rsid w:val="00081217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C1E7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61B1"/>
    <w:rsid w:val="00116778"/>
    <w:rsid w:val="00131777"/>
    <w:rsid w:val="001330E5"/>
    <w:rsid w:val="00150AE7"/>
    <w:rsid w:val="0015134C"/>
    <w:rsid w:val="001544ED"/>
    <w:rsid w:val="00155787"/>
    <w:rsid w:val="00156BE6"/>
    <w:rsid w:val="0016386D"/>
    <w:rsid w:val="00165F3A"/>
    <w:rsid w:val="00173AC9"/>
    <w:rsid w:val="00181339"/>
    <w:rsid w:val="001851CC"/>
    <w:rsid w:val="0018705C"/>
    <w:rsid w:val="00187938"/>
    <w:rsid w:val="00192C05"/>
    <w:rsid w:val="001965DE"/>
    <w:rsid w:val="00197B82"/>
    <w:rsid w:val="001A2070"/>
    <w:rsid w:val="001A426B"/>
    <w:rsid w:val="001A5248"/>
    <w:rsid w:val="001B0C39"/>
    <w:rsid w:val="001B6FCC"/>
    <w:rsid w:val="001C24B7"/>
    <w:rsid w:val="001C436B"/>
    <w:rsid w:val="001D5507"/>
    <w:rsid w:val="001E1BD7"/>
    <w:rsid w:val="001E1F38"/>
    <w:rsid w:val="001E40BD"/>
    <w:rsid w:val="001E61F2"/>
    <w:rsid w:val="001F181A"/>
    <w:rsid w:val="001F63E1"/>
    <w:rsid w:val="001F64E4"/>
    <w:rsid w:val="00203102"/>
    <w:rsid w:val="00204EAC"/>
    <w:rsid w:val="002066E1"/>
    <w:rsid w:val="00206FF7"/>
    <w:rsid w:val="00221BD3"/>
    <w:rsid w:val="00224C28"/>
    <w:rsid w:val="0023173F"/>
    <w:rsid w:val="002418B1"/>
    <w:rsid w:val="00244193"/>
    <w:rsid w:val="00247A21"/>
    <w:rsid w:val="00254A25"/>
    <w:rsid w:val="0025595D"/>
    <w:rsid w:val="002630D9"/>
    <w:rsid w:val="00263115"/>
    <w:rsid w:val="00263266"/>
    <w:rsid w:val="00267521"/>
    <w:rsid w:val="0027427B"/>
    <w:rsid w:val="00275901"/>
    <w:rsid w:val="00284EFE"/>
    <w:rsid w:val="00295F32"/>
    <w:rsid w:val="002A4802"/>
    <w:rsid w:val="002B0A0D"/>
    <w:rsid w:val="002B1EB0"/>
    <w:rsid w:val="002B443F"/>
    <w:rsid w:val="002B702D"/>
    <w:rsid w:val="002B70F8"/>
    <w:rsid w:val="002C4E48"/>
    <w:rsid w:val="002C6C27"/>
    <w:rsid w:val="002D11E6"/>
    <w:rsid w:val="002D1F9E"/>
    <w:rsid w:val="002E1EFE"/>
    <w:rsid w:val="002E3E27"/>
    <w:rsid w:val="0030100D"/>
    <w:rsid w:val="0030790E"/>
    <w:rsid w:val="003114F9"/>
    <w:rsid w:val="00311918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70748"/>
    <w:rsid w:val="003814DD"/>
    <w:rsid w:val="00381A71"/>
    <w:rsid w:val="0038345E"/>
    <w:rsid w:val="00385F74"/>
    <w:rsid w:val="003861D7"/>
    <w:rsid w:val="00392C92"/>
    <w:rsid w:val="003932AB"/>
    <w:rsid w:val="00396FBD"/>
    <w:rsid w:val="003A2670"/>
    <w:rsid w:val="003A2743"/>
    <w:rsid w:val="003A6970"/>
    <w:rsid w:val="003B6875"/>
    <w:rsid w:val="003D0B58"/>
    <w:rsid w:val="003D68A9"/>
    <w:rsid w:val="003E09B1"/>
    <w:rsid w:val="003F3D4A"/>
    <w:rsid w:val="003F514D"/>
    <w:rsid w:val="004061C6"/>
    <w:rsid w:val="004125B6"/>
    <w:rsid w:val="00416252"/>
    <w:rsid w:val="00416920"/>
    <w:rsid w:val="00417D24"/>
    <w:rsid w:val="0042339D"/>
    <w:rsid w:val="0042548A"/>
    <w:rsid w:val="00426C8F"/>
    <w:rsid w:val="00430C03"/>
    <w:rsid w:val="004349B9"/>
    <w:rsid w:val="00440B46"/>
    <w:rsid w:val="00453070"/>
    <w:rsid w:val="004574B1"/>
    <w:rsid w:val="00475D06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A4412"/>
    <w:rsid w:val="004B1C45"/>
    <w:rsid w:val="004B1F2F"/>
    <w:rsid w:val="004B2C07"/>
    <w:rsid w:val="004B59DB"/>
    <w:rsid w:val="004B7D01"/>
    <w:rsid w:val="004C68FB"/>
    <w:rsid w:val="004D0CDD"/>
    <w:rsid w:val="004D160A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41D7"/>
    <w:rsid w:val="00527418"/>
    <w:rsid w:val="00533EF0"/>
    <w:rsid w:val="00534D13"/>
    <w:rsid w:val="0053548F"/>
    <w:rsid w:val="00545BD5"/>
    <w:rsid w:val="00560964"/>
    <w:rsid w:val="00570A34"/>
    <w:rsid w:val="005719E4"/>
    <w:rsid w:val="0057528D"/>
    <w:rsid w:val="005769FF"/>
    <w:rsid w:val="00585248"/>
    <w:rsid w:val="00585D6E"/>
    <w:rsid w:val="00587F96"/>
    <w:rsid w:val="00595BF9"/>
    <w:rsid w:val="005A2883"/>
    <w:rsid w:val="005A3834"/>
    <w:rsid w:val="005B15D5"/>
    <w:rsid w:val="005D29EE"/>
    <w:rsid w:val="005D481D"/>
    <w:rsid w:val="005E5F72"/>
    <w:rsid w:val="005E7187"/>
    <w:rsid w:val="005F27D7"/>
    <w:rsid w:val="005F2991"/>
    <w:rsid w:val="006008B7"/>
    <w:rsid w:val="006070C9"/>
    <w:rsid w:val="00615DE3"/>
    <w:rsid w:val="0061611B"/>
    <w:rsid w:val="00624FBA"/>
    <w:rsid w:val="006267C3"/>
    <w:rsid w:val="00632971"/>
    <w:rsid w:val="006407FC"/>
    <w:rsid w:val="00645599"/>
    <w:rsid w:val="0065061B"/>
    <w:rsid w:val="00652B26"/>
    <w:rsid w:val="00653503"/>
    <w:rsid w:val="006562D0"/>
    <w:rsid w:val="00657F11"/>
    <w:rsid w:val="00667871"/>
    <w:rsid w:val="0066789F"/>
    <w:rsid w:val="00667C30"/>
    <w:rsid w:val="00670397"/>
    <w:rsid w:val="00676B68"/>
    <w:rsid w:val="00680A0A"/>
    <w:rsid w:val="00682B42"/>
    <w:rsid w:val="006833AB"/>
    <w:rsid w:val="0068406D"/>
    <w:rsid w:val="00696EE8"/>
    <w:rsid w:val="00697039"/>
    <w:rsid w:val="006B1C47"/>
    <w:rsid w:val="006B5B22"/>
    <w:rsid w:val="006C49FD"/>
    <w:rsid w:val="006C74C3"/>
    <w:rsid w:val="006D6B78"/>
    <w:rsid w:val="006E2172"/>
    <w:rsid w:val="006F0340"/>
    <w:rsid w:val="00704230"/>
    <w:rsid w:val="00705E21"/>
    <w:rsid w:val="007128D1"/>
    <w:rsid w:val="00712BDC"/>
    <w:rsid w:val="00715E89"/>
    <w:rsid w:val="00722CE4"/>
    <w:rsid w:val="00731819"/>
    <w:rsid w:val="0073608D"/>
    <w:rsid w:val="00737C67"/>
    <w:rsid w:val="00756615"/>
    <w:rsid w:val="00756B23"/>
    <w:rsid w:val="0076261D"/>
    <w:rsid w:val="007628F1"/>
    <w:rsid w:val="00763ABA"/>
    <w:rsid w:val="00763E9F"/>
    <w:rsid w:val="00764D80"/>
    <w:rsid w:val="00767A5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4231"/>
    <w:rsid w:val="007A6628"/>
    <w:rsid w:val="007A6DB5"/>
    <w:rsid w:val="007B2EBE"/>
    <w:rsid w:val="007B3B0B"/>
    <w:rsid w:val="007B4B3C"/>
    <w:rsid w:val="007B793F"/>
    <w:rsid w:val="007C085C"/>
    <w:rsid w:val="007C246D"/>
    <w:rsid w:val="007C371C"/>
    <w:rsid w:val="007C6613"/>
    <w:rsid w:val="007E1B9B"/>
    <w:rsid w:val="007E26D6"/>
    <w:rsid w:val="007E334F"/>
    <w:rsid w:val="007E648E"/>
    <w:rsid w:val="007E7BEA"/>
    <w:rsid w:val="007F2F09"/>
    <w:rsid w:val="00804267"/>
    <w:rsid w:val="00806ADE"/>
    <w:rsid w:val="00806FB1"/>
    <w:rsid w:val="00813BB8"/>
    <w:rsid w:val="00814CB9"/>
    <w:rsid w:val="00823F43"/>
    <w:rsid w:val="00832977"/>
    <w:rsid w:val="0083419E"/>
    <w:rsid w:val="00835A85"/>
    <w:rsid w:val="00840FD1"/>
    <w:rsid w:val="00850E75"/>
    <w:rsid w:val="00856913"/>
    <w:rsid w:val="008675C0"/>
    <w:rsid w:val="00867FEE"/>
    <w:rsid w:val="008703A2"/>
    <w:rsid w:val="00876D39"/>
    <w:rsid w:val="00892DEB"/>
    <w:rsid w:val="0089480B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7B8D"/>
    <w:rsid w:val="009031F7"/>
    <w:rsid w:val="00903DB8"/>
    <w:rsid w:val="009150FB"/>
    <w:rsid w:val="00923FEF"/>
    <w:rsid w:val="00925B78"/>
    <w:rsid w:val="009329D8"/>
    <w:rsid w:val="00933A38"/>
    <w:rsid w:val="0093571B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B0906"/>
    <w:rsid w:val="009C125C"/>
    <w:rsid w:val="009D41F7"/>
    <w:rsid w:val="009E0D31"/>
    <w:rsid w:val="009E1139"/>
    <w:rsid w:val="009E12AD"/>
    <w:rsid w:val="009E2446"/>
    <w:rsid w:val="009F04E6"/>
    <w:rsid w:val="009F281C"/>
    <w:rsid w:val="009F42F9"/>
    <w:rsid w:val="009F627E"/>
    <w:rsid w:val="00A06A2D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4130"/>
    <w:rsid w:val="00A71D14"/>
    <w:rsid w:val="00A756FA"/>
    <w:rsid w:val="00A7706B"/>
    <w:rsid w:val="00A77FA1"/>
    <w:rsid w:val="00A82560"/>
    <w:rsid w:val="00A84616"/>
    <w:rsid w:val="00A97258"/>
    <w:rsid w:val="00AA27EE"/>
    <w:rsid w:val="00AA28C1"/>
    <w:rsid w:val="00AB112F"/>
    <w:rsid w:val="00AB5153"/>
    <w:rsid w:val="00AC00F2"/>
    <w:rsid w:val="00AC49E7"/>
    <w:rsid w:val="00AC644F"/>
    <w:rsid w:val="00AD2439"/>
    <w:rsid w:val="00AD3FEB"/>
    <w:rsid w:val="00AD5A6F"/>
    <w:rsid w:val="00AD6EBD"/>
    <w:rsid w:val="00AE3BE8"/>
    <w:rsid w:val="00AF159B"/>
    <w:rsid w:val="00AF4E44"/>
    <w:rsid w:val="00B056BA"/>
    <w:rsid w:val="00B14ABE"/>
    <w:rsid w:val="00B22D53"/>
    <w:rsid w:val="00B300CA"/>
    <w:rsid w:val="00B3174D"/>
    <w:rsid w:val="00B35F2A"/>
    <w:rsid w:val="00B41615"/>
    <w:rsid w:val="00B458E3"/>
    <w:rsid w:val="00B46278"/>
    <w:rsid w:val="00B478E3"/>
    <w:rsid w:val="00B52122"/>
    <w:rsid w:val="00B531CA"/>
    <w:rsid w:val="00B53B39"/>
    <w:rsid w:val="00B55A70"/>
    <w:rsid w:val="00B6250F"/>
    <w:rsid w:val="00B63F62"/>
    <w:rsid w:val="00B65185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6E52"/>
    <w:rsid w:val="00BF1E0D"/>
    <w:rsid w:val="00BF62B9"/>
    <w:rsid w:val="00BF6D67"/>
    <w:rsid w:val="00C01CF8"/>
    <w:rsid w:val="00C02974"/>
    <w:rsid w:val="00C03608"/>
    <w:rsid w:val="00C05175"/>
    <w:rsid w:val="00C0749E"/>
    <w:rsid w:val="00C07CEA"/>
    <w:rsid w:val="00C103C0"/>
    <w:rsid w:val="00C147C2"/>
    <w:rsid w:val="00C16405"/>
    <w:rsid w:val="00C210A8"/>
    <w:rsid w:val="00C2357F"/>
    <w:rsid w:val="00C24442"/>
    <w:rsid w:val="00C24675"/>
    <w:rsid w:val="00C2751E"/>
    <w:rsid w:val="00C325C9"/>
    <w:rsid w:val="00C345C9"/>
    <w:rsid w:val="00C44885"/>
    <w:rsid w:val="00C44C1E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77C7"/>
    <w:rsid w:val="00C82204"/>
    <w:rsid w:val="00CA43E2"/>
    <w:rsid w:val="00CA51FB"/>
    <w:rsid w:val="00CA7737"/>
    <w:rsid w:val="00CB4323"/>
    <w:rsid w:val="00CB467F"/>
    <w:rsid w:val="00CC282B"/>
    <w:rsid w:val="00CC5A55"/>
    <w:rsid w:val="00CD7D91"/>
    <w:rsid w:val="00CE14AF"/>
    <w:rsid w:val="00CE1955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10C9A"/>
    <w:rsid w:val="00D16FBE"/>
    <w:rsid w:val="00D21020"/>
    <w:rsid w:val="00D24ACF"/>
    <w:rsid w:val="00D252A6"/>
    <w:rsid w:val="00D27135"/>
    <w:rsid w:val="00D30B5E"/>
    <w:rsid w:val="00D5704B"/>
    <w:rsid w:val="00D6003F"/>
    <w:rsid w:val="00D61649"/>
    <w:rsid w:val="00D63E93"/>
    <w:rsid w:val="00D66F08"/>
    <w:rsid w:val="00D70996"/>
    <w:rsid w:val="00D75E49"/>
    <w:rsid w:val="00D84DE1"/>
    <w:rsid w:val="00D865D7"/>
    <w:rsid w:val="00DA2073"/>
    <w:rsid w:val="00DA62F6"/>
    <w:rsid w:val="00DA69D1"/>
    <w:rsid w:val="00DB001C"/>
    <w:rsid w:val="00DB4D04"/>
    <w:rsid w:val="00DB54CC"/>
    <w:rsid w:val="00DC3813"/>
    <w:rsid w:val="00DC5F14"/>
    <w:rsid w:val="00DC69D2"/>
    <w:rsid w:val="00DC6A11"/>
    <w:rsid w:val="00DC707F"/>
    <w:rsid w:val="00DD266D"/>
    <w:rsid w:val="00DD39C4"/>
    <w:rsid w:val="00DD7A43"/>
    <w:rsid w:val="00DE2A2E"/>
    <w:rsid w:val="00E03D7D"/>
    <w:rsid w:val="00E03F79"/>
    <w:rsid w:val="00E1168A"/>
    <w:rsid w:val="00E14913"/>
    <w:rsid w:val="00E2026D"/>
    <w:rsid w:val="00E22DB2"/>
    <w:rsid w:val="00E313BD"/>
    <w:rsid w:val="00E333AA"/>
    <w:rsid w:val="00E413BA"/>
    <w:rsid w:val="00E42D24"/>
    <w:rsid w:val="00E45954"/>
    <w:rsid w:val="00E53EE3"/>
    <w:rsid w:val="00E5729B"/>
    <w:rsid w:val="00E647C4"/>
    <w:rsid w:val="00E67EFF"/>
    <w:rsid w:val="00E75078"/>
    <w:rsid w:val="00E75D7F"/>
    <w:rsid w:val="00E766F8"/>
    <w:rsid w:val="00E76815"/>
    <w:rsid w:val="00E8384D"/>
    <w:rsid w:val="00E83B1A"/>
    <w:rsid w:val="00E92967"/>
    <w:rsid w:val="00EA356C"/>
    <w:rsid w:val="00EA696D"/>
    <w:rsid w:val="00EB001C"/>
    <w:rsid w:val="00EB514C"/>
    <w:rsid w:val="00EC2E50"/>
    <w:rsid w:val="00EC58A2"/>
    <w:rsid w:val="00ED149A"/>
    <w:rsid w:val="00ED2896"/>
    <w:rsid w:val="00EE016F"/>
    <w:rsid w:val="00EE1DAC"/>
    <w:rsid w:val="00EF1324"/>
    <w:rsid w:val="00EF2C0C"/>
    <w:rsid w:val="00EF613C"/>
    <w:rsid w:val="00F00033"/>
    <w:rsid w:val="00F00D1B"/>
    <w:rsid w:val="00F031CD"/>
    <w:rsid w:val="00F057F8"/>
    <w:rsid w:val="00F0732A"/>
    <w:rsid w:val="00F0734C"/>
    <w:rsid w:val="00F11840"/>
    <w:rsid w:val="00F11D69"/>
    <w:rsid w:val="00F136FA"/>
    <w:rsid w:val="00F163A6"/>
    <w:rsid w:val="00F20FDE"/>
    <w:rsid w:val="00F233E5"/>
    <w:rsid w:val="00F32513"/>
    <w:rsid w:val="00F33457"/>
    <w:rsid w:val="00F338BB"/>
    <w:rsid w:val="00F414F0"/>
    <w:rsid w:val="00F42AC4"/>
    <w:rsid w:val="00F62446"/>
    <w:rsid w:val="00F6268F"/>
    <w:rsid w:val="00F62BAE"/>
    <w:rsid w:val="00F768A0"/>
    <w:rsid w:val="00F76FA1"/>
    <w:rsid w:val="00F833C0"/>
    <w:rsid w:val="00F841F4"/>
    <w:rsid w:val="00F85EB9"/>
    <w:rsid w:val="00F915FA"/>
    <w:rsid w:val="00F92C73"/>
    <w:rsid w:val="00F964A1"/>
    <w:rsid w:val="00FA095F"/>
    <w:rsid w:val="00FA38D9"/>
    <w:rsid w:val="00FA50BE"/>
    <w:rsid w:val="00FB5349"/>
    <w:rsid w:val="00FC763B"/>
    <w:rsid w:val="00FD1D88"/>
    <w:rsid w:val="00FD650F"/>
    <w:rsid w:val="00FE46FE"/>
    <w:rsid w:val="00FE5642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19C7-59BC-4ED8-8F7A-0DFDE8E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Laila Carolina Sequeira Lago</cp:lastModifiedBy>
  <cp:revision>15</cp:revision>
  <dcterms:created xsi:type="dcterms:W3CDTF">2018-11-16T11:04:00Z</dcterms:created>
  <dcterms:modified xsi:type="dcterms:W3CDTF">2019-02-14T10:43:00Z</dcterms:modified>
</cp:coreProperties>
</file>