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DE" w:rsidRDefault="00273EF3" w:rsidP="00B7259A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pt-BR"/>
        </w:rPr>
        <w:drawing>
          <wp:anchor distT="0" distB="0" distL="133350" distR="114300" simplePos="0" relativeHeight="2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-698500</wp:posOffset>
            </wp:positionV>
            <wp:extent cx="988060" cy="941070"/>
            <wp:effectExtent l="19050" t="0" r="2540" b="0"/>
            <wp:wrapNone/>
            <wp:docPr id="1" name="Imagem 0" descr="Estatuinte UES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Estatuinte UESC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6249"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7.2pt;margin-top:-44.5pt;width:54.9pt;height:60.4pt;z-index:251658240;mso-position-horizontal-relative:text;mso-position-vertical-relative:text" o:allowincell="f" fillcolor="window">
            <v:imagedata r:id="rId7" o:title="" gain="105703f"/>
          </v:shape>
          <o:OLEObject Type="Embed" ProgID="Word.Picture.8" ShapeID="_x0000_s1027" DrawAspect="Content" ObjectID="_1602477643" r:id="rId8"/>
        </w:pict>
      </w:r>
      <w:r w:rsidR="005C67F8">
        <w:rPr>
          <w:rFonts w:ascii="Times New Roman" w:hAnsi="Times New Roman" w:cs="Times New Roman"/>
          <w:b/>
          <w:sz w:val="24"/>
          <w:szCs w:val="24"/>
          <w:u w:val="single"/>
        </w:rPr>
        <w:t>ATA DA SÉTIMA</w:t>
      </w:r>
      <w:r w:rsidR="00942E99">
        <w:rPr>
          <w:rFonts w:ascii="Times New Roman" w:hAnsi="Times New Roman" w:cs="Times New Roman"/>
          <w:b/>
          <w:sz w:val="24"/>
          <w:szCs w:val="24"/>
          <w:u w:val="single"/>
        </w:rPr>
        <w:t xml:space="preserve"> REUNIÃO DA COMISSÃO EXECUTIVA DA ESTATUINTE</w:t>
      </w:r>
    </w:p>
    <w:p w:rsidR="00F50ADE" w:rsidRDefault="00F50ADE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0ADE" w:rsidRDefault="009B27D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Aos dezessete dias do mês de outubro </w:t>
      </w:r>
      <w:r w:rsidR="00942E99">
        <w:rPr>
          <w:rFonts w:ascii="Times New Roman" w:hAnsi="Times New Roman" w:cs="Times New Roman"/>
          <w:sz w:val="24"/>
          <w:szCs w:val="24"/>
        </w:rPr>
        <w:t>de dois mil e d</w:t>
      </w:r>
      <w:r w:rsidR="008F678B">
        <w:rPr>
          <w:rFonts w:ascii="Times New Roman" w:hAnsi="Times New Roman" w:cs="Times New Roman"/>
          <w:sz w:val="24"/>
          <w:szCs w:val="24"/>
        </w:rPr>
        <w:t xml:space="preserve">ezoito, às treze horas e cinqüenta </w:t>
      </w:r>
      <w:r w:rsidR="00942E99">
        <w:rPr>
          <w:rFonts w:ascii="Times New Roman" w:hAnsi="Times New Roman" w:cs="Times New Roman"/>
          <w:sz w:val="24"/>
          <w:szCs w:val="24"/>
        </w:rPr>
        <w:t>minutos, na sala 05 do NBCGIB (</w:t>
      </w:r>
      <w:r w:rsidR="00942E9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Núcleo de Biologia Computacional e Gestão de Informações Biotecnológicas), localizado nas dependências da Universidade Estadual de Santa Cruz,</w:t>
      </w:r>
      <w:r>
        <w:rPr>
          <w:rFonts w:ascii="Times New Roman" w:hAnsi="Times New Roman" w:cs="Times New Roman"/>
          <w:sz w:val="24"/>
          <w:szCs w:val="24"/>
        </w:rPr>
        <w:t xml:space="preserve"> realizou-se a sétima</w:t>
      </w:r>
      <w:r w:rsidR="00942E99">
        <w:rPr>
          <w:rFonts w:ascii="Times New Roman" w:hAnsi="Times New Roman" w:cs="Times New Roman"/>
          <w:sz w:val="24"/>
          <w:szCs w:val="24"/>
        </w:rPr>
        <w:t xml:space="preserve"> reunião da Comissão Executiva do Processo Estatuinte. Estiveram presentes os membros: Prof. Marcelo Inácio Ferreira Ferraz</w:t>
      </w:r>
      <w:r w:rsidR="009C6E40">
        <w:rPr>
          <w:rFonts w:ascii="Times New Roman" w:hAnsi="Times New Roman" w:cs="Times New Roman"/>
          <w:sz w:val="24"/>
          <w:szCs w:val="24"/>
        </w:rPr>
        <w:t xml:space="preserve">- representando a Administração </w:t>
      </w:r>
      <w:r w:rsidR="00942E99">
        <w:rPr>
          <w:rFonts w:ascii="Times New Roman" w:hAnsi="Times New Roman" w:cs="Times New Roman"/>
          <w:sz w:val="24"/>
          <w:szCs w:val="24"/>
        </w:rPr>
        <w:t xml:space="preserve">Superior da UESC; Eduardo Almeida Costa- representando a Associação de Pós-Graduados da UESC; João Lins Costa Sobrinho- representando o DCE; José Montival de Alencar Júnior- representando o CONSU; </w:t>
      </w:r>
      <w:r w:rsidR="00DC2942">
        <w:rPr>
          <w:rFonts w:ascii="Times New Roman" w:hAnsi="Times New Roman" w:cs="Times New Roman"/>
          <w:sz w:val="24"/>
          <w:szCs w:val="24"/>
        </w:rPr>
        <w:t>Rafael Bertoldo dos Santos</w:t>
      </w:r>
      <w:r w:rsidR="00942E99">
        <w:rPr>
          <w:rFonts w:ascii="Times New Roman" w:hAnsi="Times New Roman" w:cs="Times New Roman"/>
          <w:sz w:val="24"/>
          <w:szCs w:val="24"/>
        </w:rPr>
        <w:t xml:space="preserve">- representando a AFUSC; </w:t>
      </w:r>
      <w:r w:rsidR="00DC2942">
        <w:rPr>
          <w:rFonts w:ascii="Times New Roman" w:hAnsi="Times New Roman" w:cs="Times New Roman"/>
          <w:sz w:val="24"/>
          <w:szCs w:val="24"/>
        </w:rPr>
        <w:t>Dartagnan Plí</w:t>
      </w:r>
      <w:r>
        <w:rPr>
          <w:rFonts w:ascii="Times New Roman" w:hAnsi="Times New Roman" w:cs="Times New Roman"/>
          <w:sz w:val="24"/>
          <w:szCs w:val="24"/>
        </w:rPr>
        <w:t xml:space="preserve">nio Souza Santos (suplente) </w:t>
      </w:r>
      <w:r w:rsidR="00942E99">
        <w:rPr>
          <w:rFonts w:ascii="Times New Roman" w:hAnsi="Times New Roman" w:cs="Times New Roman"/>
          <w:sz w:val="24"/>
          <w:szCs w:val="24"/>
        </w:rPr>
        <w:t>- representando a</w:t>
      </w:r>
      <w:r w:rsidR="008F678B">
        <w:rPr>
          <w:rFonts w:ascii="Times New Roman" w:hAnsi="Times New Roman" w:cs="Times New Roman"/>
          <w:sz w:val="24"/>
          <w:szCs w:val="24"/>
        </w:rPr>
        <w:t xml:space="preserve"> Administração Superior da UESC</w:t>
      </w:r>
      <w:r w:rsidR="001A5884">
        <w:rPr>
          <w:rFonts w:ascii="Times New Roman" w:hAnsi="Times New Roman" w:cs="Times New Roman"/>
          <w:sz w:val="24"/>
          <w:szCs w:val="24"/>
        </w:rPr>
        <w:t>.</w:t>
      </w:r>
      <w:r w:rsidR="008F678B">
        <w:rPr>
          <w:rFonts w:ascii="Times New Roman" w:hAnsi="Times New Roman" w:cs="Times New Roman"/>
          <w:sz w:val="24"/>
          <w:szCs w:val="24"/>
        </w:rPr>
        <w:t xml:space="preserve"> Ausentes os membros Alessandro Fernandes de Santana- representante do CONSU e Caio Avelino Silva Santana- representante do CONSU. Ausência justificada do membro José Luiz de França Filho- representante da ADUSC.</w:t>
      </w:r>
      <w:r w:rsidR="00DC2942">
        <w:rPr>
          <w:rFonts w:ascii="Times New Roman" w:hAnsi="Times New Roman" w:cs="Times New Roman"/>
          <w:sz w:val="24"/>
          <w:szCs w:val="24"/>
        </w:rPr>
        <w:t xml:space="preserve"> </w:t>
      </w:r>
      <w:r w:rsidR="00942E99">
        <w:rPr>
          <w:rFonts w:ascii="Times New Roman" w:hAnsi="Times New Roman" w:cs="Times New Roman"/>
          <w:sz w:val="24"/>
          <w:szCs w:val="24"/>
        </w:rPr>
        <w:t xml:space="preserve">O Prof. Marcelo Inácio Ferraz iniciou a reunião </w:t>
      </w:r>
      <w:r w:rsidR="008F678B">
        <w:rPr>
          <w:rFonts w:ascii="Times New Roman" w:hAnsi="Times New Roman" w:cs="Times New Roman"/>
          <w:sz w:val="24"/>
          <w:szCs w:val="24"/>
        </w:rPr>
        <w:t>com a aprovação e a assinatura da ata da reunião realizada no dia dez de outubro, pelos presentes. Após, passaram à pauta da reunião.</w:t>
      </w:r>
      <w:r w:rsidR="00942E99">
        <w:rPr>
          <w:rFonts w:ascii="Times New Roman" w:hAnsi="Times New Roman" w:cs="Times New Roman"/>
          <w:sz w:val="24"/>
          <w:szCs w:val="24"/>
        </w:rPr>
        <w:t xml:space="preserve"> </w:t>
      </w:r>
      <w:r w:rsidR="00942E99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3B69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678B">
        <w:rPr>
          <w:rFonts w:ascii="Times New Roman" w:hAnsi="Times New Roman" w:cs="Times New Roman"/>
          <w:b/>
          <w:sz w:val="24"/>
          <w:szCs w:val="24"/>
          <w:u w:val="single"/>
        </w:rPr>
        <w:t>Informes</w:t>
      </w:r>
      <w:r w:rsidR="00942E99">
        <w:rPr>
          <w:rFonts w:ascii="Times New Roman" w:hAnsi="Times New Roman" w:cs="Times New Roman"/>
          <w:sz w:val="24"/>
          <w:szCs w:val="24"/>
        </w:rPr>
        <w:t>.</w:t>
      </w:r>
      <w:r w:rsidR="008F678B">
        <w:rPr>
          <w:rFonts w:ascii="Times New Roman" w:hAnsi="Times New Roman" w:cs="Times New Roman"/>
          <w:sz w:val="24"/>
          <w:szCs w:val="24"/>
        </w:rPr>
        <w:t xml:space="preserve"> Rafael Bertoldo dos Santos informou que, em virtude de outro compromisso, não ficaria até </w:t>
      </w:r>
      <w:r w:rsidR="003B696F">
        <w:rPr>
          <w:rFonts w:ascii="Times New Roman" w:hAnsi="Times New Roman" w:cs="Times New Roman"/>
          <w:sz w:val="24"/>
          <w:szCs w:val="24"/>
        </w:rPr>
        <w:t xml:space="preserve">o final da reunião </w:t>
      </w:r>
      <w:r w:rsidR="008F678B">
        <w:rPr>
          <w:rFonts w:ascii="Times New Roman" w:hAnsi="Times New Roman" w:cs="Times New Roman"/>
          <w:sz w:val="24"/>
          <w:szCs w:val="24"/>
        </w:rPr>
        <w:t xml:space="preserve">e que o seu suplente o substituiria. </w:t>
      </w:r>
      <w:r w:rsidR="00942E99">
        <w:rPr>
          <w:rFonts w:ascii="Times New Roman" w:hAnsi="Times New Roman" w:cs="Times New Roman"/>
          <w:b/>
          <w:sz w:val="24"/>
          <w:szCs w:val="24"/>
          <w:u w:val="single"/>
        </w:rPr>
        <w:t xml:space="preserve">2. Comissão de </w:t>
      </w:r>
      <w:r w:rsidR="008F678B">
        <w:rPr>
          <w:rFonts w:ascii="Times New Roman" w:hAnsi="Times New Roman" w:cs="Times New Roman"/>
          <w:b/>
          <w:sz w:val="24"/>
          <w:szCs w:val="24"/>
          <w:u w:val="single"/>
        </w:rPr>
        <w:t>Comunicação</w:t>
      </w:r>
      <w:r w:rsidR="00942E9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42E99">
        <w:rPr>
          <w:rFonts w:ascii="Times New Roman" w:hAnsi="Times New Roman" w:cs="Times New Roman"/>
          <w:sz w:val="24"/>
          <w:szCs w:val="24"/>
        </w:rPr>
        <w:t xml:space="preserve"> </w:t>
      </w:r>
      <w:r w:rsidR="00477BCF">
        <w:rPr>
          <w:rFonts w:ascii="Times New Roman" w:hAnsi="Times New Roman" w:cs="Times New Roman"/>
          <w:sz w:val="24"/>
          <w:szCs w:val="24"/>
        </w:rPr>
        <w:t>Eduardo Almeida Costa, com a palavra, afirmou que a Comissão de Comunicação se reuniu com a empresa de computação responsável pela produção do sítio eletrônico do Processo de Estatuinte</w:t>
      </w:r>
      <w:r w:rsidR="002301D7">
        <w:rPr>
          <w:rFonts w:ascii="Times New Roman" w:hAnsi="Times New Roman" w:cs="Times New Roman"/>
          <w:sz w:val="24"/>
          <w:szCs w:val="24"/>
        </w:rPr>
        <w:t xml:space="preserve"> da UESC</w:t>
      </w:r>
      <w:r w:rsidR="004C5C5E">
        <w:rPr>
          <w:rFonts w:ascii="Times New Roman" w:hAnsi="Times New Roman" w:cs="Times New Roman"/>
          <w:sz w:val="24"/>
          <w:szCs w:val="24"/>
        </w:rPr>
        <w:t>, a qual elaborará uma proposta</w:t>
      </w:r>
      <w:r w:rsidR="00477BCF">
        <w:rPr>
          <w:rFonts w:ascii="Times New Roman" w:hAnsi="Times New Roman" w:cs="Times New Roman"/>
          <w:sz w:val="24"/>
          <w:szCs w:val="24"/>
        </w:rPr>
        <w:t xml:space="preserve"> no prazo de até três dias, que deverá ser assinada pelo Coordenad</w:t>
      </w:r>
      <w:r w:rsidR="004C5C5E">
        <w:rPr>
          <w:rFonts w:ascii="Times New Roman" w:hAnsi="Times New Roman" w:cs="Times New Roman"/>
          <w:sz w:val="24"/>
          <w:szCs w:val="24"/>
        </w:rPr>
        <w:t>or da Comissão</w:t>
      </w:r>
      <w:r w:rsidR="00F45351">
        <w:rPr>
          <w:rFonts w:ascii="Times New Roman" w:hAnsi="Times New Roman" w:cs="Times New Roman"/>
          <w:sz w:val="24"/>
          <w:szCs w:val="24"/>
        </w:rPr>
        <w:t xml:space="preserve"> para dar</w:t>
      </w:r>
      <w:r w:rsidR="003B696F">
        <w:rPr>
          <w:rFonts w:ascii="Times New Roman" w:hAnsi="Times New Roman" w:cs="Times New Roman"/>
          <w:sz w:val="24"/>
          <w:szCs w:val="24"/>
        </w:rPr>
        <w:t xml:space="preserve"> início</w:t>
      </w:r>
      <w:r w:rsidR="005C6B0D">
        <w:rPr>
          <w:rFonts w:ascii="Times New Roman" w:hAnsi="Times New Roman" w:cs="Times New Roman"/>
          <w:sz w:val="24"/>
          <w:szCs w:val="24"/>
        </w:rPr>
        <w:t xml:space="preserve"> </w:t>
      </w:r>
      <w:r w:rsidR="00F45351">
        <w:rPr>
          <w:rFonts w:ascii="Times New Roman" w:hAnsi="Times New Roman" w:cs="Times New Roman"/>
          <w:sz w:val="24"/>
          <w:szCs w:val="24"/>
        </w:rPr>
        <w:t>a</w:t>
      </w:r>
      <w:r w:rsidR="00477BCF">
        <w:rPr>
          <w:rFonts w:ascii="Times New Roman" w:hAnsi="Times New Roman" w:cs="Times New Roman"/>
          <w:sz w:val="24"/>
          <w:szCs w:val="24"/>
        </w:rPr>
        <w:t>os trabalhos. Informou q</w:t>
      </w:r>
      <w:r w:rsidR="008C4043">
        <w:rPr>
          <w:rFonts w:ascii="Times New Roman" w:hAnsi="Times New Roman" w:cs="Times New Roman"/>
          <w:sz w:val="24"/>
          <w:szCs w:val="24"/>
        </w:rPr>
        <w:t>ue José</w:t>
      </w:r>
      <w:r w:rsidR="00900D04">
        <w:rPr>
          <w:rFonts w:ascii="Times New Roman" w:hAnsi="Times New Roman" w:cs="Times New Roman"/>
          <w:sz w:val="24"/>
          <w:szCs w:val="24"/>
        </w:rPr>
        <w:t xml:space="preserve"> Montival</w:t>
      </w:r>
      <w:r w:rsidR="008C4043">
        <w:rPr>
          <w:rFonts w:ascii="Times New Roman" w:hAnsi="Times New Roman" w:cs="Times New Roman"/>
          <w:sz w:val="24"/>
          <w:szCs w:val="24"/>
        </w:rPr>
        <w:t xml:space="preserve"> de Alencar Júnior entregou</w:t>
      </w:r>
      <w:r w:rsidR="00477BCF">
        <w:rPr>
          <w:rFonts w:ascii="Times New Roman" w:hAnsi="Times New Roman" w:cs="Times New Roman"/>
          <w:sz w:val="24"/>
          <w:szCs w:val="24"/>
        </w:rPr>
        <w:t xml:space="preserve"> o material bibli</w:t>
      </w:r>
      <w:r w:rsidR="005C6B0D">
        <w:rPr>
          <w:rFonts w:ascii="Times New Roman" w:hAnsi="Times New Roman" w:cs="Times New Roman"/>
          <w:sz w:val="24"/>
          <w:szCs w:val="24"/>
        </w:rPr>
        <w:t>o</w:t>
      </w:r>
      <w:r w:rsidR="00477BCF">
        <w:rPr>
          <w:rFonts w:ascii="Times New Roman" w:hAnsi="Times New Roman" w:cs="Times New Roman"/>
          <w:sz w:val="24"/>
          <w:szCs w:val="24"/>
        </w:rPr>
        <w:t>gráfico para</w:t>
      </w:r>
      <w:r w:rsidR="0075520C">
        <w:rPr>
          <w:rFonts w:ascii="Times New Roman" w:hAnsi="Times New Roman" w:cs="Times New Roman"/>
          <w:sz w:val="24"/>
          <w:szCs w:val="24"/>
        </w:rPr>
        <w:t xml:space="preserve"> a</w:t>
      </w:r>
      <w:r w:rsidR="00477BCF">
        <w:rPr>
          <w:rFonts w:ascii="Times New Roman" w:hAnsi="Times New Roman" w:cs="Times New Roman"/>
          <w:sz w:val="24"/>
          <w:szCs w:val="24"/>
        </w:rPr>
        <w:t xml:space="preserve"> empresa.</w:t>
      </w:r>
      <w:r w:rsidR="000E7160">
        <w:rPr>
          <w:rFonts w:ascii="Times New Roman" w:hAnsi="Times New Roman" w:cs="Times New Roman"/>
          <w:sz w:val="24"/>
          <w:szCs w:val="24"/>
        </w:rPr>
        <w:t xml:space="preserve"> Com a palavra, José Montival de Alencar Júnior informou que a próxi</w:t>
      </w:r>
      <w:r w:rsidR="008F555C">
        <w:rPr>
          <w:rFonts w:ascii="Times New Roman" w:hAnsi="Times New Roman" w:cs="Times New Roman"/>
          <w:sz w:val="24"/>
          <w:szCs w:val="24"/>
        </w:rPr>
        <w:t>ma etapa da</w:t>
      </w:r>
      <w:r w:rsidR="00794D05">
        <w:rPr>
          <w:rFonts w:ascii="Times New Roman" w:hAnsi="Times New Roman" w:cs="Times New Roman"/>
          <w:sz w:val="24"/>
          <w:szCs w:val="24"/>
        </w:rPr>
        <w:t xml:space="preserve"> estratégia de divulgação</w:t>
      </w:r>
      <w:r w:rsidR="000E7160">
        <w:rPr>
          <w:rFonts w:ascii="Times New Roman" w:hAnsi="Times New Roman" w:cs="Times New Roman"/>
          <w:sz w:val="24"/>
          <w:szCs w:val="24"/>
        </w:rPr>
        <w:t xml:space="preserve"> seria falar com a Rádio UESC e </w:t>
      </w:r>
      <w:r w:rsidR="008F555C">
        <w:rPr>
          <w:rFonts w:ascii="Times New Roman" w:hAnsi="Times New Roman" w:cs="Times New Roman"/>
          <w:sz w:val="24"/>
          <w:szCs w:val="24"/>
        </w:rPr>
        <w:t xml:space="preserve">com </w:t>
      </w:r>
      <w:r w:rsidR="000E7160">
        <w:rPr>
          <w:rFonts w:ascii="Times New Roman" w:hAnsi="Times New Roman" w:cs="Times New Roman"/>
          <w:sz w:val="24"/>
          <w:szCs w:val="24"/>
        </w:rPr>
        <w:t>a Assessoria de Comunicação, para a produção do material escrito e de áudio.</w:t>
      </w:r>
      <w:r w:rsidR="008F4758">
        <w:rPr>
          <w:rFonts w:ascii="Times New Roman" w:hAnsi="Times New Roman" w:cs="Times New Roman"/>
          <w:sz w:val="24"/>
          <w:szCs w:val="24"/>
        </w:rPr>
        <w:t xml:space="preserve"> </w:t>
      </w:r>
      <w:r w:rsidR="003B696F" w:rsidRPr="003B696F">
        <w:rPr>
          <w:rFonts w:ascii="Times New Roman" w:hAnsi="Times New Roman" w:cs="Times New Roman"/>
          <w:b/>
          <w:sz w:val="24"/>
          <w:szCs w:val="24"/>
          <w:u w:val="single"/>
        </w:rPr>
        <w:t>3. Comissão de formulação do Regimento Interno</w:t>
      </w:r>
      <w:r w:rsidR="003B696F" w:rsidRPr="003B696F">
        <w:rPr>
          <w:rFonts w:ascii="Times New Roman" w:hAnsi="Times New Roman" w:cs="Times New Roman"/>
          <w:b/>
          <w:sz w:val="24"/>
          <w:szCs w:val="24"/>
        </w:rPr>
        <w:t>.</w:t>
      </w:r>
      <w:r w:rsidR="003B6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96F">
        <w:rPr>
          <w:rFonts w:ascii="Times New Roman" w:hAnsi="Times New Roman" w:cs="Times New Roman"/>
          <w:sz w:val="24"/>
          <w:szCs w:val="24"/>
        </w:rPr>
        <w:t>Os</w:t>
      </w:r>
      <w:r w:rsidR="00054660">
        <w:rPr>
          <w:rFonts w:ascii="Times New Roman" w:hAnsi="Times New Roman" w:cs="Times New Roman"/>
          <w:sz w:val="24"/>
          <w:szCs w:val="24"/>
        </w:rPr>
        <w:t xml:space="preserve"> presentes deram continuidade à elaboração d</w:t>
      </w:r>
      <w:r w:rsidR="003B696F">
        <w:rPr>
          <w:rFonts w:ascii="Times New Roman" w:hAnsi="Times New Roman" w:cs="Times New Roman"/>
          <w:sz w:val="24"/>
          <w:szCs w:val="24"/>
        </w:rPr>
        <w:t>os dispositivos da resolução que tratam da forma de eleição dos mem</w:t>
      </w:r>
      <w:r w:rsidR="00054660">
        <w:rPr>
          <w:rFonts w:ascii="Times New Roman" w:hAnsi="Times New Roman" w:cs="Times New Roman"/>
          <w:sz w:val="24"/>
          <w:szCs w:val="24"/>
        </w:rPr>
        <w:t>bros d</w:t>
      </w:r>
      <w:r w:rsidR="003B696F">
        <w:rPr>
          <w:rFonts w:ascii="Times New Roman" w:hAnsi="Times New Roman" w:cs="Times New Roman"/>
          <w:sz w:val="24"/>
          <w:szCs w:val="24"/>
        </w:rPr>
        <w:t>a</w:t>
      </w:r>
      <w:r w:rsidR="00651D29">
        <w:rPr>
          <w:rFonts w:ascii="Times New Roman" w:hAnsi="Times New Roman" w:cs="Times New Roman"/>
          <w:sz w:val="24"/>
          <w:szCs w:val="24"/>
        </w:rPr>
        <w:t>s Comissões Setoriai</w:t>
      </w:r>
      <w:r w:rsidR="0069133F">
        <w:rPr>
          <w:rFonts w:ascii="Times New Roman" w:hAnsi="Times New Roman" w:cs="Times New Roman"/>
          <w:sz w:val="24"/>
          <w:szCs w:val="24"/>
        </w:rPr>
        <w:t>s e iniciaram</w:t>
      </w:r>
      <w:r w:rsidR="00054660">
        <w:rPr>
          <w:rFonts w:ascii="Times New Roman" w:hAnsi="Times New Roman" w:cs="Times New Roman"/>
          <w:sz w:val="24"/>
          <w:szCs w:val="24"/>
        </w:rPr>
        <w:t xml:space="preserve"> as discussões </w:t>
      </w:r>
      <w:r w:rsidR="00BE1A2E">
        <w:rPr>
          <w:rFonts w:ascii="Times New Roman" w:hAnsi="Times New Roman" w:cs="Times New Roman"/>
          <w:sz w:val="24"/>
          <w:szCs w:val="24"/>
        </w:rPr>
        <w:t>sobre</w:t>
      </w:r>
      <w:r w:rsidR="00054660">
        <w:rPr>
          <w:rFonts w:ascii="Times New Roman" w:hAnsi="Times New Roman" w:cs="Times New Roman"/>
          <w:sz w:val="24"/>
          <w:szCs w:val="24"/>
        </w:rPr>
        <w:t xml:space="preserve"> </w:t>
      </w:r>
      <w:r w:rsidR="00BE1A2E">
        <w:rPr>
          <w:rFonts w:ascii="Times New Roman" w:hAnsi="Times New Roman" w:cs="Times New Roman"/>
          <w:sz w:val="24"/>
          <w:szCs w:val="24"/>
        </w:rPr>
        <w:t>o</w:t>
      </w:r>
      <w:r w:rsidR="0069133F">
        <w:rPr>
          <w:rFonts w:ascii="Times New Roman" w:hAnsi="Times New Roman" w:cs="Times New Roman"/>
          <w:sz w:val="24"/>
          <w:szCs w:val="24"/>
        </w:rPr>
        <w:t xml:space="preserve"> </w:t>
      </w:r>
      <w:r w:rsidR="00B02DF1">
        <w:rPr>
          <w:rFonts w:ascii="Times New Roman" w:hAnsi="Times New Roman" w:cs="Times New Roman"/>
          <w:sz w:val="24"/>
          <w:szCs w:val="24"/>
        </w:rPr>
        <w:t>acompanhamento das U</w:t>
      </w:r>
      <w:r w:rsidR="00651D29">
        <w:rPr>
          <w:rFonts w:ascii="Times New Roman" w:hAnsi="Times New Roman" w:cs="Times New Roman"/>
          <w:sz w:val="24"/>
          <w:szCs w:val="24"/>
        </w:rPr>
        <w:t>nidades</w:t>
      </w:r>
      <w:r w:rsidR="00B02DF1">
        <w:rPr>
          <w:rFonts w:ascii="Times New Roman" w:hAnsi="Times New Roman" w:cs="Times New Roman"/>
          <w:sz w:val="24"/>
          <w:szCs w:val="24"/>
        </w:rPr>
        <w:t xml:space="preserve"> E</w:t>
      </w:r>
      <w:r w:rsidR="00B645A4">
        <w:rPr>
          <w:rFonts w:ascii="Times New Roman" w:hAnsi="Times New Roman" w:cs="Times New Roman"/>
          <w:sz w:val="24"/>
          <w:szCs w:val="24"/>
        </w:rPr>
        <w:t>statuintes</w:t>
      </w:r>
      <w:r w:rsidR="00BE1A2E">
        <w:rPr>
          <w:rFonts w:ascii="Times New Roman" w:hAnsi="Times New Roman" w:cs="Times New Roman"/>
          <w:sz w:val="24"/>
          <w:szCs w:val="24"/>
        </w:rPr>
        <w:t xml:space="preserve"> (</w:t>
      </w:r>
      <w:r w:rsidR="00B645A4">
        <w:rPr>
          <w:rFonts w:ascii="Times New Roman" w:hAnsi="Times New Roman" w:cs="Times New Roman"/>
          <w:sz w:val="24"/>
          <w:szCs w:val="24"/>
        </w:rPr>
        <w:t xml:space="preserve">envio das convocações das reuniões </w:t>
      </w:r>
      <w:r w:rsidR="00BE1A2E">
        <w:rPr>
          <w:rFonts w:ascii="Times New Roman" w:hAnsi="Times New Roman" w:cs="Times New Roman"/>
          <w:sz w:val="24"/>
          <w:szCs w:val="24"/>
        </w:rPr>
        <w:t>realizadas pelas Unidad</w:t>
      </w:r>
      <w:r w:rsidR="00B645A4">
        <w:rPr>
          <w:rFonts w:ascii="Times New Roman" w:hAnsi="Times New Roman" w:cs="Times New Roman"/>
          <w:sz w:val="24"/>
          <w:szCs w:val="24"/>
        </w:rPr>
        <w:t>e</w:t>
      </w:r>
      <w:r w:rsidR="00BE1A2E">
        <w:rPr>
          <w:rFonts w:ascii="Times New Roman" w:hAnsi="Times New Roman" w:cs="Times New Roman"/>
          <w:sz w:val="24"/>
          <w:szCs w:val="24"/>
        </w:rPr>
        <w:t>s Estatuintes e Comissões Setoriais e</w:t>
      </w:r>
      <w:r w:rsidR="00B645A4">
        <w:rPr>
          <w:rFonts w:ascii="Times New Roman" w:hAnsi="Times New Roman" w:cs="Times New Roman"/>
          <w:sz w:val="24"/>
          <w:szCs w:val="24"/>
        </w:rPr>
        <w:t xml:space="preserve"> cópia</w:t>
      </w:r>
      <w:r w:rsidR="00AA0D3D">
        <w:rPr>
          <w:rFonts w:ascii="Times New Roman" w:hAnsi="Times New Roman" w:cs="Times New Roman"/>
          <w:sz w:val="24"/>
          <w:szCs w:val="24"/>
        </w:rPr>
        <w:t>s digitais</w:t>
      </w:r>
      <w:r w:rsidR="00B645A4">
        <w:rPr>
          <w:rFonts w:ascii="Times New Roman" w:hAnsi="Times New Roman" w:cs="Times New Roman"/>
          <w:sz w:val="24"/>
          <w:szCs w:val="24"/>
        </w:rPr>
        <w:t xml:space="preserve"> das </w:t>
      </w:r>
      <w:r w:rsidR="00AA0D3D">
        <w:rPr>
          <w:rFonts w:ascii="Times New Roman" w:hAnsi="Times New Roman" w:cs="Times New Roman"/>
          <w:sz w:val="24"/>
          <w:szCs w:val="24"/>
        </w:rPr>
        <w:t xml:space="preserve">respectivas </w:t>
      </w:r>
      <w:r w:rsidR="00B645A4">
        <w:rPr>
          <w:rFonts w:ascii="Times New Roman" w:hAnsi="Times New Roman" w:cs="Times New Roman"/>
          <w:sz w:val="24"/>
          <w:szCs w:val="24"/>
        </w:rPr>
        <w:t>atas à Secretaria Executiva</w:t>
      </w:r>
      <w:r w:rsidR="00AA0D3D">
        <w:rPr>
          <w:rFonts w:ascii="Times New Roman" w:hAnsi="Times New Roman" w:cs="Times New Roman"/>
          <w:sz w:val="24"/>
          <w:szCs w:val="24"/>
        </w:rPr>
        <w:t xml:space="preserve"> para publicação</w:t>
      </w:r>
      <w:r w:rsidR="00B645A4">
        <w:rPr>
          <w:rFonts w:ascii="Times New Roman" w:hAnsi="Times New Roman" w:cs="Times New Roman"/>
          <w:sz w:val="24"/>
          <w:szCs w:val="24"/>
        </w:rPr>
        <w:t>)</w:t>
      </w:r>
      <w:r w:rsidR="008F555C">
        <w:rPr>
          <w:rFonts w:ascii="Times New Roman" w:hAnsi="Times New Roman" w:cs="Times New Roman"/>
          <w:sz w:val="24"/>
          <w:szCs w:val="24"/>
        </w:rPr>
        <w:t xml:space="preserve">. </w:t>
      </w:r>
      <w:r w:rsidR="00054660">
        <w:rPr>
          <w:rFonts w:ascii="Times New Roman" w:hAnsi="Times New Roman" w:cs="Times New Roman"/>
          <w:sz w:val="24"/>
          <w:szCs w:val="24"/>
        </w:rPr>
        <w:t xml:space="preserve">Ficou </w:t>
      </w:r>
      <w:r w:rsidR="00BA77FF">
        <w:rPr>
          <w:rFonts w:ascii="Times New Roman" w:hAnsi="Times New Roman" w:cs="Times New Roman"/>
          <w:sz w:val="24"/>
          <w:szCs w:val="24"/>
        </w:rPr>
        <w:t>definido que na próxima reunião</w:t>
      </w:r>
      <w:r w:rsidR="00054660">
        <w:rPr>
          <w:rFonts w:ascii="Times New Roman" w:hAnsi="Times New Roman" w:cs="Times New Roman"/>
          <w:sz w:val="24"/>
          <w:szCs w:val="24"/>
        </w:rPr>
        <w:t xml:space="preserve"> serão trabalhados os artigos </w:t>
      </w:r>
      <w:r w:rsidR="00BA77FF">
        <w:rPr>
          <w:rFonts w:ascii="Times New Roman" w:hAnsi="Times New Roman" w:cs="Times New Roman"/>
          <w:sz w:val="24"/>
          <w:szCs w:val="24"/>
        </w:rPr>
        <w:t>que tratarão</w:t>
      </w:r>
      <w:r w:rsidR="00900D04">
        <w:rPr>
          <w:rFonts w:ascii="Times New Roman" w:hAnsi="Times New Roman" w:cs="Times New Roman"/>
          <w:sz w:val="24"/>
          <w:szCs w:val="24"/>
        </w:rPr>
        <w:t xml:space="preserve"> do acompanhamento das Unidades Estatuintes. </w:t>
      </w:r>
      <w:r w:rsidR="00942E99">
        <w:rPr>
          <w:rFonts w:ascii="Times New Roman" w:hAnsi="Times New Roman" w:cs="Times New Roman"/>
          <w:sz w:val="24"/>
          <w:szCs w:val="24"/>
        </w:rPr>
        <w:t xml:space="preserve">Foi marcada nova reunião para o dia </w:t>
      </w:r>
      <w:r w:rsidR="00651D29">
        <w:rPr>
          <w:rFonts w:ascii="Times New Roman" w:hAnsi="Times New Roman" w:cs="Times New Roman"/>
          <w:sz w:val="24"/>
          <w:szCs w:val="24"/>
        </w:rPr>
        <w:t>trinta e um de outubro</w:t>
      </w:r>
      <w:r w:rsidR="00942E99">
        <w:rPr>
          <w:rFonts w:ascii="Times New Roman" w:hAnsi="Times New Roman" w:cs="Times New Roman"/>
          <w:sz w:val="24"/>
          <w:szCs w:val="24"/>
        </w:rPr>
        <w:t xml:space="preserve"> de dois mil e dezoito, às treze horas e trinta minutos, em local a ser confirmado. Nada mais havendo a tratar, a reunião foi encerrada. </w:t>
      </w:r>
      <w:proofErr w:type="gramStart"/>
      <w:r w:rsidR="00942E99">
        <w:rPr>
          <w:rFonts w:ascii="Times New Roman" w:hAnsi="Times New Roman" w:cs="Times New Roman"/>
          <w:sz w:val="24"/>
          <w:szCs w:val="24"/>
        </w:rPr>
        <w:t>Nós, Laila Carolina Sequeira Lago e João Lins Costa Sobrinho,</w:t>
      </w:r>
      <w:r w:rsidR="003B696F">
        <w:rPr>
          <w:rFonts w:ascii="Times New Roman" w:hAnsi="Times New Roman" w:cs="Times New Roman"/>
          <w:sz w:val="24"/>
          <w:szCs w:val="24"/>
        </w:rPr>
        <w:t xml:space="preserve"> </w:t>
      </w:r>
      <w:r w:rsidR="00942E99">
        <w:rPr>
          <w:rFonts w:ascii="Times New Roman" w:hAnsi="Times New Roman" w:cs="Times New Roman"/>
          <w:sz w:val="24"/>
          <w:szCs w:val="24"/>
        </w:rPr>
        <w:t>lavramos</w:t>
      </w:r>
      <w:proofErr w:type="gramEnd"/>
      <w:r w:rsidR="00942E99">
        <w:rPr>
          <w:rFonts w:ascii="Times New Roman" w:hAnsi="Times New Roman" w:cs="Times New Roman"/>
          <w:sz w:val="24"/>
          <w:szCs w:val="24"/>
        </w:rPr>
        <w:t xml:space="preserve"> a presente ata que, após lida e aprovada, será assinada por nós e por todos os presentes à reunião</w:t>
      </w:r>
      <w:r w:rsidR="00942E99">
        <w:t xml:space="preserve">. </w:t>
      </w:r>
    </w:p>
    <w:sectPr w:rsidR="00F50ADE" w:rsidSect="00F50ADE">
      <w:headerReference w:type="default" r:id="rId9"/>
      <w:pgSz w:w="11906" w:h="16838"/>
      <w:pgMar w:top="1418" w:right="1701" w:bottom="1418" w:left="1701" w:header="709" w:footer="0" w:gutter="0"/>
      <w:lnNumType w:countBy="1" w:restart="continuous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ADE" w:rsidRDefault="00F50ADE" w:rsidP="00F50ADE">
      <w:pPr>
        <w:spacing w:after="0" w:line="240" w:lineRule="auto"/>
      </w:pPr>
      <w:r>
        <w:separator/>
      </w:r>
    </w:p>
  </w:endnote>
  <w:endnote w:type="continuationSeparator" w:id="1">
    <w:p w:rsidR="00F50ADE" w:rsidRDefault="00F50ADE" w:rsidP="00F5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ADE" w:rsidRDefault="00F50ADE" w:rsidP="00F50ADE">
      <w:pPr>
        <w:spacing w:after="0" w:line="240" w:lineRule="auto"/>
      </w:pPr>
      <w:r>
        <w:separator/>
      </w:r>
    </w:p>
  </w:footnote>
  <w:footnote w:type="continuationSeparator" w:id="1">
    <w:p w:rsidR="00F50ADE" w:rsidRDefault="00F50ADE" w:rsidP="00F5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E" w:rsidRDefault="00F50ADE">
    <w:pPr>
      <w:pStyle w:val="Header"/>
    </w:pPr>
  </w:p>
  <w:p w:rsidR="00F50ADE" w:rsidRDefault="00F50A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ADE"/>
    <w:rsid w:val="00054660"/>
    <w:rsid w:val="000E7160"/>
    <w:rsid w:val="001A5884"/>
    <w:rsid w:val="001D249A"/>
    <w:rsid w:val="002301D7"/>
    <w:rsid w:val="00273EF3"/>
    <w:rsid w:val="0029250F"/>
    <w:rsid w:val="002A09E3"/>
    <w:rsid w:val="00381A59"/>
    <w:rsid w:val="003B696F"/>
    <w:rsid w:val="00477BCF"/>
    <w:rsid w:val="004C5C5E"/>
    <w:rsid w:val="004F6249"/>
    <w:rsid w:val="00510022"/>
    <w:rsid w:val="00564081"/>
    <w:rsid w:val="005C67F8"/>
    <w:rsid w:val="005C6B0D"/>
    <w:rsid w:val="00627DEF"/>
    <w:rsid w:val="00651D29"/>
    <w:rsid w:val="0069133F"/>
    <w:rsid w:val="006A257F"/>
    <w:rsid w:val="00722249"/>
    <w:rsid w:val="0075520C"/>
    <w:rsid w:val="00794D05"/>
    <w:rsid w:val="008068FA"/>
    <w:rsid w:val="008C4043"/>
    <w:rsid w:val="008F4758"/>
    <w:rsid w:val="008F555C"/>
    <w:rsid w:val="008F678B"/>
    <w:rsid w:val="00900D04"/>
    <w:rsid w:val="00942E99"/>
    <w:rsid w:val="009972B0"/>
    <w:rsid w:val="009B27D4"/>
    <w:rsid w:val="009C6E40"/>
    <w:rsid w:val="00AA0D3D"/>
    <w:rsid w:val="00B02DF1"/>
    <w:rsid w:val="00B645A4"/>
    <w:rsid w:val="00B7259A"/>
    <w:rsid w:val="00BA77FF"/>
    <w:rsid w:val="00BC490C"/>
    <w:rsid w:val="00BE1A2E"/>
    <w:rsid w:val="00C16C5F"/>
    <w:rsid w:val="00DC2942"/>
    <w:rsid w:val="00F45351"/>
    <w:rsid w:val="00F5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DE"/>
    <w:pPr>
      <w:overflowPunct w:val="0"/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F50A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qFormat/>
    <w:rsid w:val="00F50ADE"/>
    <w:rPr>
      <w:rFonts w:ascii="Cambria" w:eastAsia="Calibri" w:hAnsi="Cambria" w:cs="DejaVu Sans"/>
      <w:b/>
      <w:bCs/>
      <w:color w:val="365F91"/>
      <w:sz w:val="28"/>
      <w:szCs w:val="28"/>
    </w:rPr>
  </w:style>
  <w:style w:type="character" w:styleId="Nmerodelinha">
    <w:name w:val="line number"/>
    <w:basedOn w:val="Fontepargpadro"/>
    <w:qFormat/>
    <w:rsid w:val="00F50ADE"/>
  </w:style>
  <w:style w:type="character" w:customStyle="1" w:styleId="CabealhoChar">
    <w:name w:val="Cabeçalho Char"/>
    <w:basedOn w:val="Fontepargpadro"/>
    <w:qFormat/>
    <w:rsid w:val="00F50ADE"/>
  </w:style>
  <w:style w:type="character" w:customStyle="1" w:styleId="RodapChar">
    <w:name w:val="Rodapé Char"/>
    <w:basedOn w:val="Fontepargpadro"/>
    <w:qFormat/>
    <w:rsid w:val="00F50ADE"/>
  </w:style>
  <w:style w:type="character" w:customStyle="1" w:styleId="TextodebaloChar">
    <w:name w:val="Texto de balão Char"/>
    <w:basedOn w:val="Fontepargpadro"/>
    <w:qFormat/>
    <w:rsid w:val="00F50ADE"/>
    <w:rPr>
      <w:rFonts w:ascii="Tahoma" w:hAnsi="Tahoma" w:cs="Tahoma"/>
      <w:sz w:val="16"/>
      <w:szCs w:val="16"/>
    </w:rPr>
  </w:style>
  <w:style w:type="character" w:customStyle="1" w:styleId="Numerazionerighe">
    <w:name w:val="Numerazione righe"/>
    <w:rsid w:val="00F50ADE"/>
  </w:style>
  <w:style w:type="paragraph" w:customStyle="1" w:styleId="Titolo">
    <w:name w:val="Titolo"/>
    <w:basedOn w:val="Normal"/>
    <w:next w:val="Corpodetexto"/>
    <w:qFormat/>
    <w:rsid w:val="00F50AD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rsid w:val="00F50ADE"/>
    <w:pPr>
      <w:spacing w:after="140" w:line="288" w:lineRule="auto"/>
    </w:pPr>
  </w:style>
  <w:style w:type="paragraph" w:styleId="Lista">
    <w:name w:val="List"/>
    <w:basedOn w:val="Corpodetexto"/>
    <w:rsid w:val="00F50ADE"/>
    <w:rPr>
      <w:rFonts w:cs="Droid Sans Devanagari"/>
    </w:rPr>
  </w:style>
  <w:style w:type="paragraph" w:customStyle="1" w:styleId="Caption">
    <w:name w:val="Caption"/>
    <w:basedOn w:val="Normal"/>
    <w:qFormat/>
    <w:rsid w:val="00F50AD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ice">
    <w:name w:val="Indice"/>
    <w:basedOn w:val="Normal"/>
    <w:qFormat/>
    <w:rsid w:val="00F50ADE"/>
    <w:pPr>
      <w:suppressLineNumbers/>
    </w:pPr>
    <w:rPr>
      <w:rFonts w:cs="Droid Sans Devanagari"/>
    </w:rPr>
  </w:style>
  <w:style w:type="paragraph" w:styleId="PargrafodaLista">
    <w:name w:val="List Paragraph"/>
    <w:basedOn w:val="Normal"/>
    <w:qFormat/>
    <w:rsid w:val="00F50ADE"/>
    <w:pPr>
      <w:ind w:left="720"/>
      <w:contextualSpacing/>
    </w:pPr>
  </w:style>
  <w:style w:type="paragraph" w:customStyle="1" w:styleId="Header">
    <w:name w:val="Header"/>
    <w:basedOn w:val="Normal"/>
    <w:rsid w:val="00F50AD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rsid w:val="00F50AD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F50A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50ADE"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1"/>
    <w:uiPriority w:val="99"/>
    <w:semiHidden/>
    <w:unhideWhenUsed/>
    <w:rsid w:val="00B72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7259A"/>
    <w:rPr>
      <w:color w:val="00000A"/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B72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B7259A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lcslago</dc:creator>
  <cp:lastModifiedBy>lcslago</cp:lastModifiedBy>
  <cp:revision>26</cp:revision>
  <dcterms:created xsi:type="dcterms:W3CDTF">2018-10-17T13:44:00Z</dcterms:created>
  <dcterms:modified xsi:type="dcterms:W3CDTF">2018-10-31T10:54:00Z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